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ANEXO V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RELATÓRIO FINAL - PIVIC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ab/>
        <w:t xml:space="preserve">Este roteiro contém algumas instruções para apresentação dos relatórios finais de bolsas de Iniciação Científica  Voluntária do IFSULDEMINAS.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right="0" w:firstLine="708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right="0" w:firstLine="708"/>
        <w:jc w:val="both"/>
        <w:rPr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 professor orientador poderá estabelecer requisitos adicionais, quando julgar necessário, mantendo os itens abaixo como padrão.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right="0" w:firstLine="708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right="0" w:firstLine="708"/>
        <w:jc w:val="both"/>
        <w:rPr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Os relatórios deverão ser anexados no GPPEx –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color w:val="222222"/>
          <w:sz w:val="22"/>
          <w:szCs w:val="22"/>
          <w:rtl w:val="0"/>
        </w:rPr>
        <w:t xml:space="preserve">Sistema de Gestão de Projetos de Pequisa e Extensão nos prazos estabelecidos nos editais.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bottom w:color="000000" w:space="2" w:sz="8" w:val="single"/>
        </w:pBd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1"/>
        <w:numPr>
          <w:ilvl w:val="0"/>
          <w:numId w:val="1"/>
        </w:numPr>
        <w:ind w:left="432" w:hanging="432"/>
        <w:rPr/>
      </w:pPr>
      <w:r w:rsidDel="00000000" w:rsidR="00000000" w:rsidRPr="00000000">
        <w:rPr>
          <w:sz w:val="22"/>
          <w:szCs w:val="22"/>
          <w:rtl w:val="0"/>
        </w:rPr>
        <w:t xml:space="preserve">Relatório Final do(a) Aluno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2"/>
        <w:numPr>
          <w:ilvl w:val="1"/>
          <w:numId w:val="1"/>
        </w:numPr>
        <w:ind w:left="576" w:hanging="576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Nome do Prof(a) Orientador(a)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:</w:t>
      </w:r>
      <w:bookmarkStart w:colFirst="0" w:colLast="0" w:name="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Nome do Aluno(a)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Número de Matrícula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:</w:t>
      </w:r>
      <w:bookmarkStart w:colFirst="0" w:colLast="0" w:name="30j0zll" w:id="1"/>
      <w:bookmarkEnd w:id="1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Curso do Aluno(a):</w:t>
      </w:r>
      <w:bookmarkStart w:colFirst="0" w:colLast="0" w:name="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Ano/mês início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bookmarkStart w:colFirst="0" w:colLast="0" w:name="3znysh7" w:id="3"/>
      <w:bookmarkEnd w:id="3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-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Ano/mês Fim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Curso do Aluno(a):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Ano/mês início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-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Ano/mês Fim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ind w:left="432" w:hanging="432"/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Título do projeto: (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200 caracteres de texto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)</w:t>
      </w:r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2E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ind w:left="432" w:hanging="432"/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Área CNPq: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720" w:right="0" w:firstLine="0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ind w:left="432" w:hanging="432"/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Subárea CNPq: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ind w:left="432" w:hanging="432"/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Objetivos originais alcançados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400 caracteres de texto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)</w:t>
      </w:r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37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ind w:left="432" w:hanging="432"/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Síntese dos resultados obtidos: (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500 caracteres de texto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)</w:t>
      </w:r>
      <w:r w:rsidDel="00000000" w:rsidR="00000000" w:rsidRPr="00000000">
        <w:rPr>
          <w:rtl w:val="0"/>
        </w:rPr>
      </w:r>
    </w:p>
    <w:bookmarkStart w:colFirst="0" w:colLast="0" w:name="3dy6vkm" w:id="6"/>
    <w:bookmarkEnd w:id="6"/>
    <w:p w:rsidR="00000000" w:rsidDel="00000000" w:rsidP="00000000" w:rsidRDefault="00000000" w:rsidRPr="00000000" w14:paraId="0000003C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3"/>
        </w:numPr>
        <w:ind w:left="432" w:hanging="432"/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Matéria encaminhada para apresentação em congressos ou publicação (Anexar cópias): </w:t>
      </w:r>
      <w:r w:rsidDel="00000000" w:rsidR="00000000" w:rsidRPr="00000000">
        <w:rPr>
          <w:rtl w:val="0"/>
        </w:rPr>
      </w:r>
    </w:p>
    <w:bookmarkStart w:colFirst="0" w:colLast="0" w:name="1t3h5sf" w:id="7"/>
    <w:bookmarkEnd w:id="7"/>
    <w:p w:rsidR="00000000" w:rsidDel="00000000" w:rsidP="00000000" w:rsidRDefault="00000000" w:rsidRPr="00000000" w14:paraId="00000041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3"/>
        </w:numPr>
        <w:ind w:left="432" w:hanging="432"/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Perspectiva de continuidade ou desdobramento do trabalho:</w:t>
      </w:r>
      <w:r w:rsidDel="00000000" w:rsidR="00000000" w:rsidRPr="00000000">
        <w:rPr>
          <w:rtl w:val="0"/>
        </w:rPr>
      </w:r>
    </w:p>
    <w:bookmarkStart w:colFirst="0" w:colLast="0" w:name="4d34og8" w:id="8"/>
    <w:bookmarkEnd w:id="8"/>
    <w:p w:rsidR="00000000" w:rsidDel="00000000" w:rsidP="00000000" w:rsidRDefault="00000000" w:rsidRPr="00000000" w14:paraId="00000046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Data: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bookmarkStart w:colFirst="0" w:colLast="0" w:name="2s8eyo1" w:id="9"/>
      <w:bookmarkEnd w:id="9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Assinatura do orientador: 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left"/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Assinatura do aluno: 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left"/>
        <w:rPr>
          <w:rFonts w:ascii="Arial" w:cs="Arial" w:eastAsia="Arial" w:hAnsi="Arial"/>
          <w:b w:val="1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Obs: As assinaturas são obrigatórias.</w:t>
      </w:r>
    </w:p>
    <w:p w:rsidR="00000000" w:rsidDel="00000000" w:rsidP="00000000" w:rsidRDefault="00000000" w:rsidRPr="00000000" w14:paraId="00000053">
      <w:pPr>
        <w:jc w:val="left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134" w:top="1750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keepNext w:val="0"/>
      <w:keepLines w:val="0"/>
      <w:pageBreakBefore w:val="0"/>
      <w:widowControl w:val="0"/>
      <w:pBdr>
        <w:top w:color="000000" w:space="1" w:sz="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1"/>
      <w:tblW w:w="10061.0" w:type="dxa"/>
      <w:jc w:val="left"/>
      <w:tblInd w:w="0.0" w:type="dxa"/>
      <w:tblBorders>
        <w:top w:color="000000" w:space="0" w:sz="8" w:val="single"/>
        <w:left w:color="000000" w:space="0" w:sz="8" w:val="single"/>
        <w:bottom w:color="000000" w:space="0" w:sz="8" w:val="single"/>
        <w:insideH w:color="000000" w:space="0" w:sz="8" w:val="single"/>
      </w:tblBorders>
      <w:tblLayout w:type="fixed"/>
      <w:tblLook w:val="0000"/>
    </w:tblPr>
    <w:tblGrid>
      <w:gridCol w:w="1920"/>
      <w:gridCol w:w="6131"/>
      <w:gridCol w:w="2010"/>
      <w:tblGridChange w:id="0">
        <w:tblGrid>
          <w:gridCol w:w="1920"/>
          <w:gridCol w:w="6131"/>
          <w:gridCol w:w="2010"/>
        </w:tblGrid>
      </w:tblGridChange>
    </w:tblGrid>
    <w:tr>
      <w:trPr>
        <w:cantSplit w:val="0"/>
        <w:trHeight w:val="1021" w:hRule="atLeast"/>
        <w:tblHeader w:val="0"/>
      </w:trPr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</w:tcBorders>
          <w:shd w:fill="auto" w:val="clear"/>
        </w:tcPr>
        <w:p w:rsidR="00000000" w:rsidDel="00000000" w:rsidP="00000000" w:rsidRDefault="00000000" w:rsidRPr="00000000" w14:paraId="00000055">
          <w:pPr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-27939</wp:posOffset>
                </wp:positionH>
                <wp:positionV relativeFrom="paragraph">
                  <wp:posOffset>15875</wp:posOffset>
                </wp:positionV>
                <wp:extent cx="1125855" cy="509270"/>
                <wp:effectExtent b="0" l="0" r="0" t="0"/>
                <wp:wrapNone/>
                <wp:docPr id="1" name="image1.jpg"/>
                <a:graphic>
                  <a:graphicData uri="http://schemas.openxmlformats.org/drawingml/2006/picture">
                    <pic:pic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-119" l="-52" r="-52" t="-12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5855" cy="5092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56">
          <w:pPr>
            <w:pStyle w:val="Heading2"/>
            <w:numPr>
              <w:ilvl w:val="1"/>
              <w:numId w:val="1"/>
            </w:numPr>
            <w:spacing w:after="0" w:before="120" w:lineRule="auto"/>
            <w:ind w:left="-83" w:right="-3" w:firstLine="0"/>
            <w:jc w:val="center"/>
            <w:rPr/>
          </w:pPr>
          <w:r w:rsidDel="00000000" w:rsidR="00000000" w:rsidRPr="00000000">
            <w:rPr>
              <w:i w:val="0"/>
              <w:sz w:val="22"/>
              <w:szCs w:val="22"/>
              <w:rtl w:val="0"/>
            </w:rPr>
            <w:t xml:space="preserve">INSTITUTO FEDERAL DE EDUCAÇÃO, CIÊNCIA E TECNOLOGIA DO SUL DE MINAS GERAIS IFSULDEMINAS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5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120" w:line="480" w:lineRule="auto"/>
            <w:ind w:left="0" w:right="0" w:firstLine="0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>
        <w:rFonts w:ascii="Arial" w:cs="Arial" w:eastAsia="Arial" w:hAnsi="Arial"/>
        <w:b w:val="1"/>
        <w:sz w:val="22"/>
        <w:szCs w:val="22"/>
      </w:rPr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432" w:hanging="432"/>
    </w:pPr>
    <w:rPr>
      <w:rFonts w:ascii="Arial" w:cs="Arial" w:eastAsia="Arial" w:hAnsi="Arial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576" w:right="0" w:hanging="576"/>
      <w:jc w:val="both"/>
    </w:pPr>
    <w:rPr>
      <w:rFonts w:ascii="Times New Roman" w:cs="Times New Roman" w:eastAsia="Times New Roman" w:hAnsi="Times New Roman"/>
      <w:b w:val="0"/>
      <w:i w:val="1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720" w:right="0" w:hanging="720"/>
      <w:jc w:val="center"/>
    </w:pPr>
    <w:rPr>
      <w:rFonts w:ascii="Times New Roman" w:cs="Times New Roman" w:eastAsia="Times New Roman" w:hAnsi="Times New Roman"/>
      <w:b w:val="1"/>
      <w:i w:val="1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ind w:left="864" w:hanging="864"/>
      <w:jc w:val="center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line="360" w:lineRule="auto"/>
      <w:ind w:left="1008" w:hanging="1008"/>
    </w:pPr>
    <w:rPr>
      <w:b w:val="1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  <w:ind w:left="1152" w:hanging="1152"/>
    </w:pPr>
    <w:rPr>
      <w:rFonts w:ascii="Arial" w:cs="Arial" w:eastAsia="Arial" w:hAnsi="Arial"/>
      <w:b w:val="1"/>
      <w:sz w:val="21"/>
      <w:szCs w:val="21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70.0" w:type="dxa"/>
        <w:left w:w="60.0" w:type="dxa"/>
        <w:bottom w:w="7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